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after="322" w:line="560" w:lineRule="atLeas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0000"/>
          <w:sz w:val="48"/>
          <w:szCs w:val="48"/>
          <w:rtl w:val="0"/>
        </w:rPr>
      </w:pPr>
      <w:r>
        <w:rPr>
          <w:rFonts w:ascii="Times New Roman" w:hAnsi="Times New Roman" w:hint="default"/>
          <w:b w:val="1"/>
          <w:bCs w:val="1"/>
          <w:color w:val="993366"/>
          <w:sz w:val="48"/>
          <w:szCs w:val="48"/>
          <w:rtl w:val="0"/>
        </w:rPr>
        <w:t>БЛАГОТВ</w:t>
      </w:r>
      <w:r>
        <w:rPr>
          <w:rFonts w:ascii="Times New Roman" w:hAnsi="Times New Roman" w:hint="default"/>
          <w:b w:val="1"/>
          <w:bCs w:val="1"/>
          <w:color w:val="993366"/>
          <w:sz w:val="48"/>
          <w:szCs w:val="48"/>
          <w:rtl w:val="0"/>
          <w:lang w:val="ru-RU"/>
        </w:rPr>
        <w:t>О</w:t>
      </w:r>
      <w:r>
        <w:rPr>
          <w:rFonts w:ascii="Times New Roman" w:hAnsi="Times New Roman" w:hint="default"/>
          <w:b w:val="1"/>
          <w:bCs w:val="1"/>
          <w:color w:val="993366"/>
          <w:sz w:val="48"/>
          <w:szCs w:val="48"/>
          <w:rtl w:val="0"/>
        </w:rPr>
        <w:t>РИТЕЛЬНЫЙ ФОНД «НАДЕЖДА МИРА»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Полное наименование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Некоммерческая организация Благотворительный фонд социальной поддержки и помощи людям «Надежда мира»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Сокращенное наименование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БФ «Надежда мира»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680021, </w:t>
      </w:r>
      <w:r>
        <w:rPr>
          <w:rFonts w:ascii="Times New Roman" w:hAnsi="Times New Roman" w:hint="default"/>
          <w:sz w:val="24"/>
          <w:szCs w:val="24"/>
          <w:rtl w:val="0"/>
        </w:rPr>
        <w:t>Хабаровский край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  Хабаровск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Владивостокская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дом № </w:t>
      </w:r>
      <w:r>
        <w:rPr>
          <w:rFonts w:ascii="Times New Roman" w:hAnsi="Times New Roman"/>
          <w:sz w:val="24"/>
          <w:szCs w:val="24"/>
          <w:rtl w:val="0"/>
        </w:rPr>
        <w:t xml:space="preserve">23, </w:t>
      </w:r>
      <w:r>
        <w:rPr>
          <w:rFonts w:ascii="Times New Roman" w:hAnsi="Times New Roman" w:hint="default"/>
          <w:sz w:val="24"/>
          <w:szCs w:val="24"/>
          <w:rtl w:val="0"/>
        </w:rPr>
        <w:t>оф</w:t>
      </w:r>
      <w:r>
        <w:rPr>
          <w:rFonts w:ascii="Times New Roman" w:hAnsi="Times New Roman"/>
          <w:sz w:val="24"/>
          <w:szCs w:val="24"/>
          <w:rtl w:val="0"/>
        </w:rPr>
        <w:t>.26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ОГРН </w:t>
      </w:r>
      <w:r>
        <w:rPr>
          <w:rFonts w:ascii="Times New Roman" w:hAnsi="Times New Roman"/>
          <w:sz w:val="24"/>
          <w:szCs w:val="24"/>
          <w:rtl w:val="0"/>
        </w:rPr>
        <w:t>1022701133443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ИНН  </w:t>
      </w:r>
      <w:r>
        <w:rPr>
          <w:rFonts w:ascii="Times New Roman" w:hAnsi="Times New Roman"/>
          <w:sz w:val="24"/>
          <w:szCs w:val="24"/>
          <w:rtl w:val="0"/>
        </w:rPr>
        <w:t>2722030128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КПП  </w:t>
      </w:r>
      <w:r>
        <w:rPr>
          <w:rFonts w:ascii="Times New Roman" w:hAnsi="Times New Roman"/>
          <w:sz w:val="24"/>
          <w:szCs w:val="24"/>
          <w:rtl w:val="0"/>
        </w:rPr>
        <w:t>272401001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р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rtl w:val="0"/>
        </w:rPr>
        <w:t>40703810508010000033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в РЕГИОБАНК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филиал ПАО Банка «ФК Открытие» г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Хабаровска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БИК </w:t>
      </w:r>
      <w:r>
        <w:rPr>
          <w:rFonts w:ascii="Times New Roman" w:hAnsi="Times New Roman"/>
          <w:sz w:val="24"/>
          <w:szCs w:val="24"/>
          <w:rtl w:val="0"/>
        </w:rPr>
        <w:t>040813997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к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rtl w:val="0"/>
        </w:rPr>
        <w:t>30101810508130000997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Руководитель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президент Пак Наталья Юрьевна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